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C" w:rsidRDefault="00343C4C" w:rsidP="00343C4C">
      <w:pPr>
        <w:pStyle w:val="a3"/>
        <w:spacing w:line="240" w:lineRule="auto"/>
        <w:rPr>
          <w:rFonts w:ascii="方正小标宋简体" w:eastAsia="方正小标宋简体"/>
          <w:b/>
          <w:bCs/>
          <w:sz w:val="36"/>
          <w:szCs w:val="36"/>
          <w:shd w:val="clear" w:color="auto" w:fill="auto"/>
        </w:rPr>
      </w:pPr>
      <w:r>
        <w:rPr>
          <w:rFonts w:cs="宋体" w:hint="eastAsia"/>
          <w:kern w:val="0"/>
          <w:sz w:val="32"/>
          <w:szCs w:val="32"/>
          <w:shd w:val="clear" w:color="auto" w:fill="auto"/>
        </w:rPr>
        <w:t xml:space="preserve">附件2         </w:t>
      </w:r>
    </w:p>
    <w:p w:rsidR="00343C4C" w:rsidRPr="00D229A1" w:rsidRDefault="00343C4C" w:rsidP="00343C4C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D229A1">
        <w:rPr>
          <w:rFonts w:ascii="华文中宋" w:eastAsia="华文中宋" w:hAnsi="华文中宋" w:hint="eastAsia"/>
          <w:b/>
          <w:bCs/>
          <w:sz w:val="32"/>
          <w:szCs w:val="32"/>
          <w:shd w:val="clear" w:color="auto" w:fill="auto"/>
        </w:rPr>
        <w:t>2019(第八届)中国化工产学研高峰论坛</w:t>
      </w:r>
    </w:p>
    <w:p w:rsidR="00343C4C" w:rsidRPr="00D229A1" w:rsidRDefault="00343C4C" w:rsidP="00343C4C">
      <w:pPr>
        <w:autoSpaceDN w:val="0"/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bCs/>
          <w:sz w:val="32"/>
          <w:szCs w:val="32"/>
        </w:rPr>
      </w:pPr>
      <w:r w:rsidRPr="00D229A1">
        <w:rPr>
          <w:rFonts w:ascii="华文中宋" w:eastAsia="华文中宋" w:hAnsi="华文中宋" w:hint="eastAsia"/>
          <w:b/>
          <w:bCs/>
          <w:sz w:val="32"/>
          <w:szCs w:val="32"/>
        </w:rPr>
        <w:t>回执表</w:t>
      </w:r>
    </w:p>
    <w:tbl>
      <w:tblPr>
        <w:tblpPr w:leftFromText="180" w:rightFromText="180" w:vertAnchor="text" w:horzAnchor="margin" w:tblpY="128"/>
        <w:tblOverlap w:val="never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379"/>
        <w:gridCol w:w="158"/>
        <w:gridCol w:w="561"/>
        <w:gridCol w:w="207"/>
        <w:gridCol w:w="12"/>
        <w:gridCol w:w="510"/>
        <w:gridCol w:w="707"/>
        <w:gridCol w:w="759"/>
        <w:gridCol w:w="944"/>
        <w:gridCol w:w="814"/>
        <w:gridCol w:w="854"/>
        <w:gridCol w:w="13"/>
        <w:gridCol w:w="1515"/>
      </w:tblGrid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8433" w:type="dxa"/>
            <w:gridSpan w:val="13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代表姓名</w:t>
            </w:r>
          </w:p>
        </w:tc>
        <w:tc>
          <w:tcPr>
            <w:tcW w:w="1537" w:type="dxa"/>
            <w:gridSpan w:val="2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758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515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3534" w:type="dxa"/>
            <w:gridSpan w:val="7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4140" w:type="dxa"/>
            <w:gridSpan w:val="5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住宿人数</w:t>
            </w:r>
          </w:p>
        </w:tc>
        <w:tc>
          <w:tcPr>
            <w:tcW w:w="1379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入住日期</w:t>
            </w:r>
          </w:p>
        </w:tc>
        <w:tc>
          <w:tcPr>
            <w:tcW w:w="2410" w:type="dxa"/>
            <w:gridSpan w:val="3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  <w:tc>
          <w:tcPr>
            <w:tcW w:w="1668" w:type="dxa"/>
            <w:gridSpan w:val="2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离会日期</w:t>
            </w:r>
          </w:p>
        </w:tc>
        <w:tc>
          <w:tcPr>
            <w:tcW w:w="1528" w:type="dxa"/>
            <w:gridSpan w:val="2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240" w:firstLine="57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  日</w:t>
            </w:r>
          </w:p>
        </w:tc>
      </w:tr>
      <w:tr w:rsidR="00343C4C" w:rsidTr="006B7332">
        <w:trPr>
          <w:cantSplit/>
          <w:trHeight w:hRule="exact" w:val="567"/>
        </w:trPr>
        <w:tc>
          <w:tcPr>
            <w:tcW w:w="1144" w:type="dxa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住宿要求</w:t>
            </w:r>
          </w:p>
        </w:tc>
        <w:tc>
          <w:tcPr>
            <w:tcW w:w="8433" w:type="dxa"/>
            <w:gridSpan w:val="13"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240" w:firstLine="576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双人间合住□    单间□</w:t>
            </w:r>
          </w:p>
        </w:tc>
      </w:tr>
      <w:tr w:rsidR="00343C4C" w:rsidTr="006B7332">
        <w:trPr>
          <w:cantSplit/>
          <w:trHeight w:hRule="exact" w:val="548"/>
        </w:trPr>
        <w:tc>
          <w:tcPr>
            <w:tcW w:w="1144" w:type="dxa"/>
            <w:vMerge w:val="restart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 务 费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4899" w:type="dxa"/>
            <w:gridSpan w:val="6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银行电汇□    现场交纳□</w:t>
            </w:r>
          </w:p>
        </w:tc>
      </w:tr>
      <w:tr w:rsidR="00343C4C" w:rsidTr="006B7332">
        <w:trPr>
          <w:cantSplit/>
          <w:trHeight w:hRule="exact" w:val="732"/>
        </w:trPr>
        <w:tc>
          <w:tcPr>
            <w:tcW w:w="1144" w:type="dxa"/>
            <w:vMerge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5" w:type="dxa"/>
            <w:gridSpan w:val="4"/>
            <w:vMerge/>
            <w:vAlign w:val="bottom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发票项目</w:t>
            </w:r>
          </w:p>
        </w:tc>
        <w:tc>
          <w:tcPr>
            <w:tcW w:w="4899" w:type="dxa"/>
            <w:gridSpan w:val="6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264" w:lineRule="auto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会务费□  业务宣传费□  网络服务费□ </w:t>
            </w:r>
          </w:p>
          <w:p w:rsidR="00343C4C" w:rsidRDefault="00343C4C" w:rsidP="006B7332">
            <w:pPr>
              <w:adjustRightInd w:val="0"/>
              <w:snapToGrid w:val="0"/>
              <w:spacing w:line="264" w:lineRule="auto"/>
              <w:ind w:firstLineChars="50" w:firstLine="12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咨询费□  技术服务费□  信息资料费□  </w:t>
            </w:r>
          </w:p>
        </w:tc>
      </w:tr>
      <w:tr w:rsidR="00343C4C" w:rsidTr="006B7332">
        <w:trPr>
          <w:cantSplit/>
          <w:trHeight w:hRule="exact" w:val="1312"/>
        </w:trPr>
        <w:tc>
          <w:tcPr>
            <w:tcW w:w="1144" w:type="dxa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其它要求</w:t>
            </w:r>
          </w:p>
        </w:tc>
        <w:tc>
          <w:tcPr>
            <w:tcW w:w="8433" w:type="dxa"/>
            <w:gridSpan w:val="13"/>
            <w:vAlign w:val="center"/>
          </w:tcPr>
          <w:p w:rsidR="00343C4C" w:rsidRDefault="00343C4C" w:rsidP="006B7332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□大会冠名     □大会协办      □晚宴赞助    □午餐赞助     □茶歇赞助</w:t>
            </w:r>
          </w:p>
          <w:p w:rsidR="00343C4C" w:rsidRDefault="00343C4C" w:rsidP="006B7332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□胸牌赞助     □标准展台      □展板展示    □展板冠名     □展架摆放  </w:t>
            </w:r>
          </w:p>
          <w:p w:rsidR="00343C4C" w:rsidRDefault="00343C4C" w:rsidP="006B7332">
            <w:pPr>
              <w:adjustRightInd w:val="0"/>
              <w:snapToGrid w:val="0"/>
              <w:spacing w:line="264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□大会报告     □资料发放      □餐券广告    □会刊广告     □视频播放</w:t>
            </w:r>
          </w:p>
          <w:p w:rsidR="00343C4C" w:rsidRDefault="00343C4C" w:rsidP="006B7332">
            <w:pPr>
              <w:adjustRightInd w:val="0"/>
              <w:snapToGrid w:val="0"/>
              <w:spacing w:line="264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□纪念品赞助   □抽奖礼品赞助  □其它赞助    □产学研项目信息发布(免费)</w:t>
            </w:r>
          </w:p>
        </w:tc>
      </w:tr>
      <w:tr w:rsidR="00343C4C" w:rsidTr="006B7332">
        <w:trPr>
          <w:trHeight w:val="1957"/>
        </w:trPr>
        <w:tc>
          <w:tcPr>
            <w:tcW w:w="1144" w:type="dxa"/>
          </w:tcPr>
          <w:p w:rsidR="00343C4C" w:rsidRDefault="00343C4C" w:rsidP="006B7332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如开增值税专用发票，请写全开票信息；如开普通发票，只写发票抬头和税号。</w:t>
            </w:r>
          </w:p>
        </w:tc>
        <w:tc>
          <w:tcPr>
            <w:tcW w:w="8433" w:type="dxa"/>
            <w:gridSpan w:val="13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3C4C" w:rsidTr="006B7332">
        <w:trPr>
          <w:trHeight w:val="202"/>
        </w:trPr>
        <w:tc>
          <w:tcPr>
            <w:tcW w:w="1144" w:type="dxa"/>
            <w:vMerge w:val="restart"/>
          </w:tcPr>
          <w:p w:rsidR="00343C4C" w:rsidRDefault="00343C4C" w:rsidP="006B733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3C4C" w:rsidRDefault="00343C4C" w:rsidP="006B733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3C4C" w:rsidRDefault="00343C4C" w:rsidP="006B7332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汇款方式</w:t>
            </w:r>
          </w:p>
        </w:tc>
        <w:tc>
          <w:tcPr>
            <w:tcW w:w="2098" w:type="dxa"/>
            <w:gridSpan w:val="3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名</w:t>
            </w:r>
          </w:p>
        </w:tc>
        <w:tc>
          <w:tcPr>
            <w:tcW w:w="6335" w:type="dxa"/>
            <w:gridSpan w:val="10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山东省化工信息中心</w:t>
            </w:r>
          </w:p>
        </w:tc>
      </w:tr>
      <w:tr w:rsidR="00343C4C" w:rsidTr="006B7332">
        <w:trPr>
          <w:trHeight w:val="202"/>
        </w:trPr>
        <w:tc>
          <w:tcPr>
            <w:tcW w:w="1144" w:type="dxa"/>
            <w:vMerge/>
          </w:tcPr>
          <w:p w:rsidR="00343C4C" w:rsidRDefault="00343C4C" w:rsidP="006B7332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6335" w:type="dxa"/>
            <w:gridSpan w:val="10"/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济南建行文化东路支行</w:t>
            </w:r>
          </w:p>
        </w:tc>
      </w:tr>
      <w:tr w:rsidR="00343C4C" w:rsidTr="006B7332">
        <w:trPr>
          <w:trHeight w:val="263"/>
        </w:trPr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343C4C" w:rsidRDefault="00343C4C" w:rsidP="006B7332"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47" w:firstLine="35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帐  号</w:t>
            </w:r>
          </w:p>
        </w:tc>
        <w:tc>
          <w:tcPr>
            <w:tcW w:w="6335" w:type="dxa"/>
            <w:gridSpan w:val="10"/>
            <w:tcBorders>
              <w:bottom w:val="single" w:sz="4" w:space="0" w:color="auto"/>
            </w:tcBorders>
          </w:tcPr>
          <w:p w:rsidR="00343C4C" w:rsidRDefault="00343C4C" w:rsidP="006B7332">
            <w:pPr>
              <w:adjustRightInd w:val="0"/>
              <w:snapToGrid w:val="0"/>
              <w:spacing w:line="360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37001618802050147611</w:t>
            </w:r>
          </w:p>
        </w:tc>
      </w:tr>
    </w:tbl>
    <w:p w:rsidR="00343C4C" w:rsidRDefault="00343C4C" w:rsidP="00343C4C">
      <w:pPr>
        <w:autoSpaceDN w:val="0"/>
        <w:adjustRightInd w:val="0"/>
        <w:snapToGrid w:val="0"/>
        <w:jc w:val="left"/>
        <w:textAlignment w:val="baseline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组委会联系方式：</w:t>
      </w:r>
    </w:p>
    <w:p w:rsidR="00343C4C" w:rsidRDefault="00343C4C" w:rsidP="00343C4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地  址:济南市文化东路</w:t>
      </w:r>
      <w:r>
        <w:rPr>
          <w:rFonts w:ascii="宋体" w:hAnsi="宋体" w:cs="宋体"/>
          <w:kern w:val="0"/>
          <w:szCs w:val="21"/>
        </w:rPr>
        <w:t>80</w:t>
      </w:r>
      <w:r>
        <w:rPr>
          <w:rFonts w:ascii="宋体" w:hAnsi="宋体" w:cs="宋体" w:hint="eastAsia"/>
          <w:kern w:val="0"/>
          <w:szCs w:val="21"/>
        </w:rPr>
        <w:t>号(</w:t>
      </w:r>
      <w:r>
        <w:rPr>
          <w:rFonts w:ascii="宋体" w:hAnsi="宋体" w:cs="宋体"/>
          <w:kern w:val="0"/>
          <w:szCs w:val="21"/>
        </w:rPr>
        <w:t>250014</w:t>
      </w:r>
      <w:r>
        <w:rPr>
          <w:rFonts w:ascii="宋体" w:hAnsi="宋体" w:cs="宋体" w:hint="eastAsia"/>
          <w:kern w:val="0"/>
          <w:szCs w:val="21"/>
        </w:rPr>
        <w:t xml:space="preserve">)    </w:t>
      </w:r>
      <w:hyperlink r:id="rId4" w:history="1">
        <w:r>
          <w:rPr>
            <w:rFonts w:hint="eastAsia"/>
          </w:rPr>
          <w:t>www.chem.net</w:t>
        </w:r>
      </w:hyperlink>
      <w:r>
        <w:rPr>
          <w:rFonts w:hint="eastAsia"/>
        </w:rPr>
        <w:t>.cn</w:t>
      </w:r>
      <w:r>
        <w:rPr>
          <w:rFonts w:ascii="宋体" w:hAnsi="宋体" w:cs="宋体" w:hint="eastAsia"/>
          <w:kern w:val="0"/>
          <w:szCs w:val="21"/>
        </w:rPr>
        <w:t xml:space="preserve">      传真:(0531)</w:t>
      </w:r>
      <w:r>
        <w:rPr>
          <w:rFonts w:ascii="宋体" w:hAnsi="宋体" w:cs="宋体"/>
          <w:kern w:val="0"/>
          <w:szCs w:val="21"/>
        </w:rPr>
        <w:t>86399</w:t>
      </w:r>
      <w:r>
        <w:rPr>
          <w:rFonts w:ascii="宋体" w:hAnsi="宋体" w:cs="宋体" w:hint="eastAsia"/>
          <w:kern w:val="0"/>
          <w:szCs w:val="21"/>
        </w:rPr>
        <w:t>186</w:t>
      </w:r>
    </w:p>
    <w:p w:rsidR="00343C4C" w:rsidRDefault="00343C4C" w:rsidP="00343C4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联系人:  王健  李军    电话:</w:t>
      </w:r>
      <w:r>
        <w:rPr>
          <w:rFonts w:ascii="宋体" w:hAnsi="宋体" w:cs="宋体"/>
          <w:kern w:val="0"/>
          <w:szCs w:val="21"/>
        </w:rPr>
        <w:t>0531-</w:t>
      </w:r>
      <w:r>
        <w:rPr>
          <w:rFonts w:ascii="宋体" w:hAnsi="宋体" w:cs="宋体" w:hint="eastAsia"/>
          <w:kern w:val="0"/>
          <w:szCs w:val="21"/>
        </w:rPr>
        <w:t xml:space="preserve">86399950 86399186   </w:t>
      </w:r>
    </w:p>
    <w:p w:rsidR="00343C4C" w:rsidRDefault="00343C4C" w:rsidP="00343C4C">
      <w:pPr>
        <w:shd w:val="clear" w:color="auto" w:fill="C0C0C0"/>
        <w:adjustRightInd w:val="0"/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Email</w:t>
      </w:r>
      <w:r>
        <w:rPr>
          <w:rFonts w:ascii="宋体" w:hAnsi="宋体" w:cs="宋体" w:hint="eastAsia"/>
          <w:kern w:val="0"/>
          <w:szCs w:val="21"/>
        </w:rPr>
        <w:t xml:space="preserve">:wj@sdchem.net </w:t>
      </w:r>
    </w:p>
    <w:p w:rsidR="00FB5BB6" w:rsidRPr="00343C4C" w:rsidRDefault="00FB5BB6"/>
    <w:sectPr w:rsidR="00FB5BB6" w:rsidRPr="0034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C4C"/>
    <w:rsid w:val="00343C4C"/>
    <w:rsid w:val="00FB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343C4C"/>
    <w:pPr>
      <w:adjustRightInd w:val="0"/>
      <w:snapToGrid w:val="0"/>
      <w:spacing w:line="312" w:lineRule="auto"/>
    </w:pPr>
    <w:rPr>
      <w:rFonts w:ascii="宋体" w:hAnsi="宋体"/>
      <w:sz w:val="24"/>
      <w:shd w:val="pct10" w:color="auto" w:fill="FFFFFF"/>
    </w:rPr>
  </w:style>
  <w:style w:type="character" w:customStyle="1" w:styleId="Char">
    <w:name w:val="正文文本 Char"/>
    <w:basedOn w:val="a0"/>
    <w:link w:val="a3"/>
    <w:semiHidden/>
    <w:rsid w:val="00343C4C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chem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china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2019-09-20T07:16:00Z</dcterms:created>
  <dcterms:modified xsi:type="dcterms:W3CDTF">2019-09-20T07:16:00Z</dcterms:modified>
</cp:coreProperties>
</file>